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07" w:rsidRDefault="00244F07" w:rsidP="00244F07">
      <w:bookmarkStart w:id="0" w:name="_GoBack"/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128905</wp:posOffset>
                </wp:positionV>
                <wp:extent cx="6496050" cy="7600950"/>
                <wp:effectExtent l="0" t="0" r="0" b="19050"/>
                <wp:wrapNone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600950"/>
                          <a:chOff x="0" y="0"/>
                          <a:chExt cx="6496050" cy="7600950"/>
                        </a:xfrm>
                      </wpg:grpSpPr>
                      <wps:wsp>
                        <wps:cNvPr id="7" name="Casella di testo 7"/>
                        <wps:cNvSpPr txBox="1">
                          <a:spLocks/>
                        </wps:cNvSpPr>
                        <wps:spPr>
                          <a:xfrm>
                            <a:off x="0" y="4876800"/>
                            <a:ext cx="2432050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44F07" w:rsidRPr="00244F07" w:rsidRDefault="00244F07" w:rsidP="00244F07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244F07">
                                <w:rPr>
                                  <w:b/>
                                </w:rPr>
                                <w:t>WP8</w:t>
                              </w:r>
                            </w:p>
                            <w:p w:rsidR="00244F07" w:rsidRPr="008D588C" w:rsidRDefault="00244F07" w:rsidP="00244F07">
                              <w:pPr>
                                <w:pStyle w:val="Corpotesto"/>
                                <w:jc w:val="center"/>
                              </w:pPr>
                              <w:r w:rsidRPr="008D588C">
                                <w:rPr>
                                  <w:rFonts w:ascii="Trebuchet MS" w:eastAsia="Arial Unicode MS" w:hAnsi="Trebuchet MS" w:cs="Arial Unicode MS"/>
                                  <w:b/>
                                  <w:color w:val="2E2E2E"/>
                                  <w:sz w:val="20"/>
                                </w:rPr>
                                <w:t>Te</w:t>
                              </w:r>
                              <w:r>
                                <w:rPr>
                                  <w:rFonts w:ascii="Trebuchet MS" w:eastAsia="Arial Unicode MS" w:hAnsi="Trebuchet MS" w:cs="Arial Unicode MS"/>
                                  <w:b/>
                                  <w:color w:val="2E2E2E"/>
                                  <w:sz w:val="20"/>
                                </w:rPr>
                                <w:t>st di germinazione dei semi in terreni trattati con le nuove molecole di sintesi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uppo 17"/>
                        <wpg:cNvGrpSpPr/>
                        <wpg:grpSpPr>
                          <a:xfrm>
                            <a:off x="0" y="0"/>
                            <a:ext cx="6496050" cy="7600950"/>
                            <a:chOff x="0" y="0"/>
                            <a:chExt cx="6496050" cy="7600950"/>
                          </a:xfrm>
                        </wpg:grpSpPr>
                        <wps:wsp>
                          <wps:cNvPr id="15" name="Casella di testo 3"/>
                          <wps:cNvSpPr txBox="1">
                            <a:spLocks/>
                          </wps:cNvSpPr>
                          <wps:spPr>
                            <a:xfrm>
                              <a:off x="19050" y="0"/>
                              <a:ext cx="2428875" cy="647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44F07" w:rsidRPr="00244F07" w:rsidRDefault="00244F07" w:rsidP="00244F07">
                                <w:pPr>
                                  <w:pStyle w:val="arttitle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44F07">
                                  <w:rPr>
                                    <w:b/>
                                  </w:rPr>
                                  <w:t xml:space="preserve">WP1 </w:t>
                                </w:r>
                              </w:p>
                              <w:p w:rsidR="00244F07" w:rsidRPr="00244F07" w:rsidRDefault="00244F07" w:rsidP="00244F07">
                                <w:pPr>
                                  <w:pStyle w:val="arttitle"/>
                                  <w:spacing w:before="0" w:beforeAutospacing="0" w:after="0" w:afterAutospacing="0"/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244F07">
                                  <w:rPr>
                                    <w:rFonts w:ascii="Trebuchet MS" w:hAnsi="Trebuchet MS"/>
                                    <w:b/>
                                    <w:sz w:val="20"/>
                                    <w:szCs w:val="20"/>
                                  </w:rPr>
                                  <w:t>Sintesi e caratterizzazione nuove molecole</w:t>
                                </w:r>
                              </w:p>
                              <w:p w:rsidR="00244F07" w:rsidRPr="00244F07" w:rsidRDefault="00244F07" w:rsidP="00244F0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Casella di testo 9"/>
                          <wps:cNvSpPr txBox="1">
                            <a:spLocks/>
                          </wps:cNvSpPr>
                          <wps:spPr>
                            <a:xfrm>
                              <a:off x="3609975" y="3200400"/>
                              <a:ext cx="2886075" cy="16764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44F07" w:rsidRPr="00244F07" w:rsidRDefault="00244F07" w:rsidP="00244F07">
                                <w:pPr>
                                  <w:spacing w:after="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44F07">
                                  <w:rPr>
                                    <w:b/>
                                  </w:rPr>
                                  <w:t>Azioni preliminari</w:t>
                                </w:r>
                              </w:p>
                              <w:p w:rsidR="00244F07" w:rsidRPr="00244F07" w:rsidRDefault="00244F07" w:rsidP="00244F07">
                                <w:pPr>
                                  <w:spacing w:after="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44F07">
                                  <w:rPr>
                                    <w:b/>
                                  </w:rPr>
                                  <w:t>WP3</w:t>
                                </w:r>
                              </w:p>
                              <w:p w:rsidR="00244F07" w:rsidRPr="006B730E" w:rsidRDefault="00244F07" w:rsidP="00244F07">
                                <w:pPr>
                                  <w:spacing w:after="0"/>
                                  <w:jc w:val="center"/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</w:pPr>
                                <w:r w:rsidRPr="006B730E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Messa a punto dei test per la caratterizzazione della metilazione globale </w:t>
                                </w:r>
                              </w:p>
                              <w:p w:rsidR="00244F07" w:rsidRPr="00244F07" w:rsidRDefault="00244F07" w:rsidP="00244F07">
                                <w:pPr>
                                  <w:spacing w:after="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44F07">
                                  <w:rPr>
                                    <w:b/>
                                  </w:rPr>
                                  <w:t>WP4</w:t>
                                </w:r>
                              </w:p>
                              <w:p w:rsidR="00244F07" w:rsidRPr="006B730E" w:rsidRDefault="00244F07" w:rsidP="00244F07">
                                <w:pPr>
                                  <w:pStyle w:val="Corpotes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>Standardizzaz</w:t>
                                </w:r>
                                <w:r w:rsidRPr="006B730E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ione delle metodiche di laboratorio per </w:t>
                                </w:r>
                                <w:r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>i</w:t>
                                </w:r>
                                <w:r w:rsidRPr="006B730E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 tes</w:t>
                                </w:r>
                                <w:r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t di tossicità e </w:t>
                                </w:r>
                                <w:proofErr w:type="spellStart"/>
                                <w:r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>genotossicità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Casella di testo 5"/>
                          <wps:cNvSpPr txBox="1">
                            <a:spLocks/>
                          </wps:cNvSpPr>
                          <wps:spPr>
                            <a:xfrm>
                              <a:off x="19050" y="762000"/>
                              <a:ext cx="2428875" cy="6381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44F07" w:rsidRPr="002C3BEF" w:rsidRDefault="00244F07" w:rsidP="00244F07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2C3BEF">
                                  <w:rPr>
                                    <w:b/>
                                    <w:lang w:val="en-US"/>
                                  </w:rPr>
                                  <w:t>WP2</w:t>
                                </w:r>
                              </w:p>
                              <w:p w:rsidR="00244F07" w:rsidRDefault="00244F07" w:rsidP="00244F07">
                                <w:pPr>
                                  <w:spacing w:after="0"/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  <w:lang w:val="en-US"/>
                                  </w:rPr>
                                  <w:t>Valutazione</w:t>
                                </w:r>
                                <w:proofErr w:type="spellEnd"/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  <w:lang w:val="en-US"/>
                                  </w:rPr>
                                  <w:t>dell’attività</w:t>
                                </w:r>
                                <w:proofErr w:type="spellEnd"/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  <w:lang w:val="en-US"/>
                                  </w:rPr>
                                  <w:t>antifunginea</w:t>
                                </w:r>
                                <w:proofErr w:type="spellEnd"/>
                              </w:p>
                              <w:p w:rsidR="00244F07" w:rsidRPr="00662D28" w:rsidRDefault="00244F07" w:rsidP="00244F07">
                                <w:pPr>
                                  <w:spacing w:after="0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Casella di testo 23"/>
                          <wps:cNvSpPr txBox="1">
                            <a:spLocks/>
                          </wps:cNvSpPr>
                          <wps:spPr>
                            <a:xfrm>
                              <a:off x="9525" y="2800350"/>
                              <a:ext cx="2428875" cy="10312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44F07" w:rsidRPr="00244F07" w:rsidRDefault="00244F07" w:rsidP="00244F07">
                                <w:pPr>
                                  <w:spacing w:after="0"/>
                                  <w:jc w:val="center"/>
                                </w:pPr>
                                <w:r w:rsidRPr="00244F07">
                                  <w:rPr>
                                    <w:b/>
                                  </w:rPr>
                                  <w:t>WP5</w:t>
                                </w:r>
                                <w:r w:rsidRPr="00244F07">
                                  <w:t xml:space="preserve"> </w:t>
                                </w:r>
                              </w:p>
                              <w:p w:rsidR="00244F07" w:rsidRPr="00244F07" w:rsidRDefault="00244F07" w:rsidP="00244F07">
                                <w:pPr>
                                  <w:pStyle w:val="Corpotesto"/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</w:pPr>
                                <w:r w:rsidRPr="00003F57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Valutazione della tossicità e </w:t>
                                </w:r>
                                <w:proofErr w:type="spellStart"/>
                                <w:r w:rsidRPr="00003F57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>genotossicità</w:t>
                                </w:r>
                                <w:proofErr w:type="spellEnd"/>
                                <w:r w:rsidRPr="00003F57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in test con batteri e vegetali </w:t>
                                </w:r>
                                <w:r w:rsidRPr="00003F57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>delle nuove molecole con effic</w:t>
                                </w:r>
                                <w:r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ente attività </w:t>
                                </w:r>
                                <w:proofErr w:type="spellStart"/>
                                <w:r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>antifunginea</w:t>
                                </w:r>
                                <w:proofErr w:type="spellEnd"/>
                              </w:p>
                              <w:p w:rsidR="00244F07" w:rsidRPr="00003F57" w:rsidRDefault="00244F07" w:rsidP="00244F07">
                                <w:pPr>
                                  <w:spacing w:after="0"/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Casella di testo 35"/>
                          <wps:cNvSpPr txBox="1">
                            <a:spLocks/>
                          </wps:cNvSpPr>
                          <wps:spPr>
                            <a:xfrm>
                              <a:off x="9525" y="3905250"/>
                              <a:ext cx="2428875" cy="933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44F07" w:rsidRPr="00244F07" w:rsidRDefault="00244F07" w:rsidP="00244F07">
                                <w:pPr>
                                  <w:spacing w:after="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44F07">
                                  <w:rPr>
                                    <w:b/>
                                  </w:rPr>
                                  <w:t>WP6</w:t>
                                </w:r>
                              </w:p>
                              <w:p w:rsidR="00244F07" w:rsidRPr="008D588C" w:rsidRDefault="00244F07" w:rsidP="00244F07">
                                <w:pPr>
                                  <w:pStyle w:val="Corpotesto"/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</w:pPr>
                                <w:r w:rsidRPr="008D588C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Valutazione della tossicità e </w:t>
                                </w:r>
                                <w:proofErr w:type="spellStart"/>
                                <w:r w:rsidRPr="008D588C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>genotossicità</w:t>
                                </w:r>
                                <w:proofErr w:type="spellEnd"/>
                                <w:r w:rsidRPr="008D588C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 ed </w:t>
                                </w:r>
                                <w:proofErr w:type="spellStart"/>
                                <w:r w:rsidRPr="008D588C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>epigenotossicità</w:t>
                                </w:r>
                                <w:proofErr w:type="spellEnd"/>
                                <w:r w:rsidRPr="008D588C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 </w:t>
                                </w:r>
                                <w:r w:rsidRPr="00003F57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delle nuove molecole </w:t>
                                </w:r>
                                <w:r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con </w:t>
                                </w:r>
                                <w:r w:rsidRPr="008D588C"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 test su cellule umane</w:t>
                                </w:r>
                                <w:r>
                                  <w:rPr>
                                    <w:rFonts w:ascii="Trebuchet MS" w:eastAsia="Arial Unicode MS" w:hAnsi="Trebuchet MS" w:cs="Arial Unicode MS"/>
                                    <w:b/>
                                    <w:color w:val="2E2E2E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244F07" w:rsidRPr="008D588C" w:rsidRDefault="00244F07" w:rsidP="00244F07">
                                <w:pPr>
                                  <w:spacing w:after="0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Casella di testo 44"/>
                          <wps:cNvSpPr txBox="1">
                            <a:spLocks/>
                          </wps:cNvSpPr>
                          <wps:spPr>
                            <a:xfrm>
                              <a:off x="3381375" y="1704975"/>
                              <a:ext cx="2570480" cy="10572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44F07" w:rsidRPr="00244F07" w:rsidRDefault="00244F07" w:rsidP="00244F07">
                                <w:pPr>
                                  <w:pStyle w:val="Corpotesto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244F07"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</w:rPr>
                                  <w:t>WP 7</w:t>
                                </w:r>
                              </w:p>
                              <w:p w:rsidR="00244F07" w:rsidRPr="00003F57" w:rsidRDefault="00244F07" w:rsidP="00244F07">
                                <w:pPr>
                                  <w:rPr>
                                    <w:rFonts w:cstheme="minorHAnsi"/>
                                  </w:rPr>
                                </w:pPr>
                                <w:r w:rsidRPr="00003F57"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Ritorno al laboratorio chimico per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>piccole</w:t>
                                </w:r>
                                <w:r w:rsidRPr="00003F57"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modifiche nella sintesi delle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>moleco</w:t>
                                </w:r>
                                <w:r w:rsidRPr="00003F57"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le che hanno mostrato una buona efficacia come </w:t>
                                </w:r>
                                <w:proofErr w:type="spellStart"/>
                                <w:r w:rsidRPr="00003F57"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>antifunginei</w:t>
                                </w:r>
                                <w:proofErr w:type="spellEnd"/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</w:rPr>
                                  <w:t xml:space="preserve"> per migliorare la loro azione</w:t>
                                </w:r>
                              </w:p>
                              <w:p w:rsidR="00244F07" w:rsidRPr="00003F57" w:rsidRDefault="00244F07" w:rsidP="00244F07">
                                <w:pPr>
                                  <w:spacing w:after="0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reccia a destra 8"/>
                          <wps:cNvSpPr>
                            <a:spLocks/>
                          </wps:cNvSpPr>
                          <wps:spPr>
                            <a:xfrm>
                              <a:off x="1638300" y="1990725"/>
                              <a:ext cx="1685925" cy="295275"/>
                            </a:xfrm>
                            <a:prstGeom prst="righ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reccia in giù 18"/>
                          <wps:cNvSpPr>
                            <a:spLocks/>
                          </wps:cNvSpPr>
                          <wps:spPr>
                            <a:xfrm>
                              <a:off x="876300" y="1457325"/>
                              <a:ext cx="381000" cy="533400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75" y="2038350"/>
                              <a:ext cx="93345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4F07" w:rsidRDefault="00244F07" w:rsidP="00244F07">
                                <w:pPr>
                                  <w:jc w:val="center"/>
                                </w:pPr>
                                <w:r>
                                  <w:t>SI’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Connettore 2 26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2495550" y="3495675"/>
                              <a:ext cx="1162050" cy="10477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25400">
                              <a:solidFill>
                                <a:srgbClr val="4F81BD">
                                  <a:lumMod val="9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Connettore 2 28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2495550" y="4095750"/>
                              <a:ext cx="1114425" cy="359410"/>
                            </a:xfrm>
                            <a:prstGeom prst="bentConnector3">
                              <a:avLst>
                                <a:gd name="adj1" fmla="val 49972"/>
                              </a:avLst>
                            </a:prstGeom>
                            <a:noFill/>
                            <a:ln w="25400">
                              <a:solidFill>
                                <a:srgbClr val="4F81BD">
                                  <a:lumMod val="9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353175"/>
                              <a:ext cx="2422525" cy="1247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4F07" w:rsidRPr="00244F07" w:rsidRDefault="00244F07" w:rsidP="00244F0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44F07">
                                  <w:rPr>
                                    <w:b/>
                                  </w:rPr>
                                  <w:t>WP9</w:t>
                                </w:r>
                              </w:p>
                              <w:p w:rsidR="00244F07" w:rsidRPr="008D588C" w:rsidRDefault="00244F07" w:rsidP="00244F0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8D588C">
                                  <w:rPr>
                                    <w:b/>
                                  </w:rPr>
                                  <w:t xml:space="preserve">Valutazione di tutti I risultati e creazione di un database </w:t>
                                </w:r>
                                <w:r>
                                  <w:rPr>
                                    <w:b/>
                                  </w:rPr>
                                  <w:t xml:space="preserve">per </w:t>
                                </w:r>
                                <w:r w:rsidRPr="008D588C">
                                  <w:rPr>
                                    <w:rFonts w:ascii="Trebuchet MS" w:hAnsi="Trebuchet MS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sz w:val="20"/>
                                    <w:szCs w:val="20"/>
                                  </w:rPr>
                                  <w:t>l’analisi quantitativa della relazione struttura-attività (</w:t>
                                </w:r>
                                <w:r w:rsidRPr="008D588C">
                                  <w:rPr>
                                    <w:rFonts w:ascii="Trebuchet MS" w:hAnsi="Trebuchet MS"/>
                                    <w:b/>
                                    <w:sz w:val="20"/>
                                    <w:szCs w:val="20"/>
                                  </w:rPr>
                                  <w:t>q</w:t>
                                </w:r>
                                <w:r w:rsidRPr="008D588C">
                                  <w:rPr>
                                    <w:rFonts w:ascii="Arial" w:hAnsi="Arial" w:cs="Arial"/>
                                    <w:b/>
                                    <w:sz w:val="20"/>
                                    <w:shd w:val="clear" w:color="auto" w:fill="FFFFFF"/>
                                  </w:rPr>
                                  <w:t xml:space="preserve">uantitative </w:t>
                                </w:r>
                                <w:proofErr w:type="spellStart"/>
                                <w:r w:rsidRPr="008D588C">
                                  <w:rPr>
                                    <w:rFonts w:ascii="Arial" w:hAnsi="Arial" w:cs="Arial"/>
                                    <w:b/>
                                    <w:sz w:val="20"/>
                                    <w:shd w:val="clear" w:color="auto" w:fill="FFFFFF"/>
                                  </w:rPr>
                                  <w:t>structure-activity</w:t>
                                </w:r>
                                <w:proofErr w:type="spellEnd"/>
                                <w:r w:rsidRPr="008D588C">
                                  <w:rPr>
                                    <w:rFonts w:ascii="Arial" w:hAnsi="Arial" w:cs="Arial"/>
                                    <w:b/>
                                    <w:sz w:val="20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8D588C">
                                  <w:rPr>
                                    <w:rFonts w:ascii="Arial" w:hAnsi="Arial" w:cs="Arial"/>
                                    <w:b/>
                                    <w:sz w:val="20"/>
                                    <w:shd w:val="clear" w:color="auto" w:fill="FFFFFF"/>
                                  </w:rPr>
                                  <w:t>relationship</w:t>
                                </w:r>
                                <w:proofErr w:type="spellEnd"/>
                                <w:r w:rsidRPr="008D588C">
                                  <w:rPr>
                                    <w:rFonts w:ascii="Arial" w:hAnsi="Arial" w:cs="Arial"/>
                                    <w:b/>
                                    <w:sz w:val="20"/>
                                    <w:shd w:val="clear" w:color="auto" w:fill="FFFFFF"/>
                                  </w:rPr>
                                  <w:t xml:space="preserve"> (QSAR)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hd w:val="clear" w:color="auto" w:fill="FFFFFF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Freccia a destra 3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38213" y="5853112"/>
                              <a:ext cx="513080" cy="295275"/>
                            </a:xfrm>
                            <a:prstGeom prst="rightArrow">
                              <a:avLst>
                                <a:gd name="adj1" fmla="val 50000"/>
                                <a:gd name="adj2" fmla="val 21720"/>
                              </a:avLst>
                            </a:prstGeom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ln w="25400">
                              <a:solidFill>
                                <a:srgbClr val="4F81BD">
                                  <a:lumMod val="50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3225" y="866775"/>
                              <a:ext cx="847725" cy="339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4F07" w:rsidRDefault="00244F07" w:rsidP="00244F07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Freccia a destra 8"/>
                          <wps:cNvSpPr>
                            <a:spLocks/>
                          </wps:cNvSpPr>
                          <wps:spPr>
                            <a:xfrm>
                              <a:off x="3895725" y="866775"/>
                              <a:ext cx="1019175" cy="295275"/>
                            </a:xfrm>
                            <a:prstGeom prst="righ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9675" y="876300"/>
                              <a:ext cx="933450" cy="318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4F07" w:rsidRDefault="00244F07" w:rsidP="00244F07">
                                <w:pPr>
                                  <w:jc w:val="center"/>
                                </w:pPr>
                                <w:r>
                                  <w:t>SCARTATA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AutoShape 25"/>
                          <wps:cNvSpPr>
                            <a:spLocks noChangeArrowheads="1"/>
                          </wps:cNvSpPr>
                          <wps:spPr bwMode="auto">
                            <a:xfrm rot="12184158">
                              <a:off x="2447925" y="1514475"/>
                              <a:ext cx="756285" cy="295275"/>
                            </a:xfrm>
                            <a:prstGeom prst="rightArrow">
                              <a:avLst>
                                <a:gd name="adj1" fmla="val 50000"/>
                                <a:gd name="adj2" fmla="val 32016"/>
                              </a:avLst>
                            </a:prstGeom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ln w="25400">
                              <a:solidFill>
                                <a:srgbClr val="4F81BD">
                                  <a:lumMod val="50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Freccia in giù 18"/>
                          <wps:cNvSpPr>
                            <a:spLocks/>
                          </wps:cNvSpPr>
                          <wps:spPr>
                            <a:xfrm>
                              <a:off x="876300" y="2428875"/>
                              <a:ext cx="381000" cy="333375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AutoShape 2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500313" y="862012"/>
                              <a:ext cx="381000" cy="386080"/>
                            </a:xfrm>
                            <a:prstGeom prst="downArrow">
                              <a:avLst>
                                <a:gd name="adj1" fmla="val 35676"/>
                                <a:gd name="adj2" fmla="val 37916"/>
                              </a:avLst>
                            </a:prstGeom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ln w="25400">
                              <a:solidFill>
                                <a:srgbClr val="4F81BD">
                                  <a:lumMod val="50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0" o:spid="_x0000_s1026" style="position:absolute;margin-left:-9.45pt;margin-top:10.15pt;width:511.5pt;height:598.5pt;z-index:251679744" coordsize="64960,7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27" type="#_x0000_t202" style="position:absolute;top:48768;width:24320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wLcQA&#10;AADaAAAADwAAAGRycy9kb3ducmV2LnhtbESPQWvCQBSE7wX/w/IEb3WjpbVG15AKop5EWyjentln&#10;EpJ9G7JrTP+9Wyj0OMzMN8wy6U0tOmpdaVnBZByBIM6sLjlX8PW5eX4H4TyyxtoyKfghB8lq8LTE&#10;WNs7H6k7+VwECLsYFRTeN7GULivIoBvbhjh4V9sa9EG2udQt3gPc1HIaRW/SYMlhocCG1gVl1elm&#10;FKSH/WXnspdrp6s1bb8/mmp+flVqNOzTBQhPvf8P/7V3WsEMfq+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osC3EAAAA2gAAAA8AAAAAAAAAAAAAAAAAmAIAAGRycy9k&#10;b3ducmV2LnhtbFBLBQYAAAAABAAEAPUAAACJAwAAAAA=&#10;" fillcolor="window" strokeweight=".5pt">
                  <v:path arrowok="t"/>
                  <v:textbox>
                    <w:txbxContent>
                      <w:p w:rsidR="00244F07" w:rsidRPr="00244F07" w:rsidRDefault="00244F07" w:rsidP="00244F07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244F07">
                          <w:rPr>
                            <w:b/>
                          </w:rPr>
                          <w:t>WP8</w:t>
                        </w:r>
                      </w:p>
                      <w:p w:rsidR="00244F07" w:rsidRPr="008D588C" w:rsidRDefault="00244F07" w:rsidP="00244F07">
                        <w:pPr>
                          <w:pStyle w:val="Corpotesto"/>
                          <w:jc w:val="center"/>
                        </w:pPr>
                        <w:r w:rsidRPr="008D588C">
                          <w:rPr>
                            <w:rFonts w:ascii="Trebuchet MS" w:eastAsia="Arial Unicode MS" w:hAnsi="Trebuchet MS" w:cs="Arial Unicode MS"/>
                            <w:b/>
                            <w:color w:val="2E2E2E"/>
                            <w:sz w:val="20"/>
                          </w:rPr>
                          <w:t>Te</w:t>
                        </w:r>
                        <w:r>
                          <w:rPr>
                            <w:rFonts w:ascii="Trebuchet MS" w:eastAsia="Arial Unicode MS" w:hAnsi="Trebuchet MS" w:cs="Arial Unicode MS"/>
                            <w:b/>
                            <w:color w:val="2E2E2E"/>
                            <w:sz w:val="20"/>
                          </w:rPr>
                          <w:t>st di germinazione dei semi in terreni trattati con le nuove molecole di sintesi</w:t>
                        </w:r>
                      </w:p>
                    </w:txbxContent>
                  </v:textbox>
                </v:shape>
                <v:group id="Gruppo 17" o:spid="_x0000_s1028" style="position:absolute;width:64960;height:76009" coordsize="64960,76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Casella di testo 3" o:spid="_x0000_s1029" type="#_x0000_t202" style="position:absolute;left:190;width:24289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/lcIA&#10;AADbAAAADwAAAGRycy9kb3ducmV2LnhtbERPTWvCQBC9C/6HZYTemo0tShtdRYVSexLTgngbs2MS&#10;kp1dstuY/vtuoeBtHu9zluvBtKKnzteWFUyTFARxYXXNpYKvz7fHFxA+IGtsLZOCH/KwXo1HS8y0&#10;vfGR+jyUIoawz1BBFYLLpPRFRQZ9Yh1x5K62Mxgi7EqpO7zFcNPKpzSdS4M1x4YKHe0qKpr82yjY&#10;HD4ue188X3vd7Oj9tHXN63mm1MNk2CxABBrCXfzv3us4fwZ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/D+VwgAAANsAAAAPAAAAAAAAAAAAAAAAAJgCAABkcnMvZG93&#10;bnJldi54bWxQSwUGAAAAAAQABAD1AAAAhwMAAAAA&#10;" fillcolor="window" strokeweight=".5pt">
                    <v:path arrowok="t"/>
                    <v:textbox>
                      <w:txbxContent>
                        <w:p w:rsidR="00244F07" w:rsidRPr="00244F07" w:rsidRDefault="00244F07" w:rsidP="00244F07">
                          <w:pPr>
                            <w:pStyle w:val="arttitle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244F07">
                            <w:rPr>
                              <w:b/>
                            </w:rPr>
                            <w:t xml:space="preserve">WP1 </w:t>
                          </w:r>
                        </w:p>
                        <w:p w:rsidR="00244F07" w:rsidRPr="00244F07" w:rsidRDefault="00244F07" w:rsidP="00244F07">
                          <w:pPr>
                            <w:pStyle w:val="arttitle"/>
                            <w:spacing w:before="0" w:beforeAutospacing="0" w:after="0" w:afterAutospacing="0"/>
                            <w:jc w:val="center"/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</w:pPr>
                          <w:r w:rsidRPr="00244F07"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  <w:t>Sintesi e caratterizzazione nuove molecole</w:t>
                          </w:r>
                        </w:p>
                        <w:p w:rsidR="00244F07" w:rsidRPr="00244F07" w:rsidRDefault="00244F07" w:rsidP="00244F0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Casella di testo 9" o:spid="_x0000_s1030" type="#_x0000_t202" style="position:absolute;left:36099;top:32004;width:28861;height:16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1SMQA&#10;AADaAAAADwAAAGRycy9kb3ducmV2LnhtbESPQWsCMRSE74L/ITyhN81aS6mrUaxUKPRiU0WPr5vX&#10;zeLmZdlE3f57IxR6HGbmG2a+7FwtLtSGyrOC8SgDQVx4U3GpYPe1Gb6ACBHZYO2ZFPxSgOWi35tj&#10;bvyVP+miYykShEOOCmyMTS5lKCw5DCPfECfvx7cOY5JtKU2L1wR3tXzMsmfpsOK0YLGhtaXipM9O&#10;wd4etR5/T97q1+3ksNl+aP90Xiv1MOhWMxCRuvgf/mu/GwVTuF9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LtUjEAAAA2gAAAA8AAAAAAAAAAAAAAAAAmAIAAGRycy9k&#10;b3ducmV2LnhtbFBLBQYAAAAABAAEAPUAAACJAwAAAAA=&#10;" fillcolor="window" stroked="f" strokeweight=".5pt">
                    <v:path arrowok="t"/>
                    <v:textbox>
                      <w:txbxContent>
                        <w:p w:rsidR="00244F07" w:rsidRPr="00244F07" w:rsidRDefault="00244F07" w:rsidP="00244F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244F07">
                            <w:rPr>
                              <w:b/>
                            </w:rPr>
                            <w:t>Azioni preliminari</w:t>
                          </w:r>
                        </w:p>
                        <w:p w:rsidR="00244F07" w:rsidRPr="00244F07" w:rsidRDefault="00244F07" w:rsidP="00244F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244F07">
                            <w:rPr>
                              <w:b/>
                            </w:rPr>
                            <w:t>WP3</w:t>
                          </w:r>
                        </w:p>
                        <w:p w:rsidR="00244F07" w:rsidRPr="006B730E" w:rsidRDefault="00244F07" w:rsidP="00244F07">
                          <w:pPr>
                            <w:spacing w:after="0"/>
                            <w:jc w:val="center"/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</w:pPr>
                          <w:r w:rsidRPr="006B730E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Messa a punto dei test per la caratterizzazione della metilazione globale </w:t>
                          </w:r>
                        </w:p>
                        <w:p w:rsidR="00244F07" w:rsidRPr="00244F07" w:rsidRDefault="00244F07" w:rsidP="00244F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244F07">
                            <w:rPr>
                              <w:b/>
                            </w:rPr>
                            <w:t>WP4</w:t>
                          </w:r>
                        </w:p>
                        <w:p w:rsidR="00244F07" w:rsidRPr="006B730E" w:rsidRDefault="00244F07" w:rsidP="00244F07">
                          <w:pPr>
                            <w:pStyle w:val="Corpotes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>Standardizzaz</w:t>
                          </w:r>
                          <w:r w:rsidRPr="006B730E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ione delle metodiche di laboratorio per </w:t>
                          </w:r>
                          <w:r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>i</w:t>
                          </w:r>
                          <w:r w:rsidRPr="006B730E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 tes</w:t>
                          </w:r>
                          <w:r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t di tossicità e </w:t>
                          </w:r>
                          <w:proofErr w:type="spellStart"/>
                          <w:r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>genotossicità</w:t>
                          </w:r>
                          <w:proofErr w:type="spellEnd"/>
                        </w:p>
                      </w:txbxContent>
                    </v:textbox>
                  </v:shape>
                  <v:shape id="Casella di testo 5" o:spid="_x0000_s1031" type="#_x0000_t202" style="position:absolute;left:190;top:7620;width:24289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aDsIA&#10;AADbAAAADwAAAGRycy9kb3ducmV2LnhtbERPS2vCQBC+C/6HZYTedOOr2NRVVCi1J2kUpLdpdkxC&#10;srMhu43x33cFwdt8fM9ZrjtTiZYaV1hWMB5FIIhTqwvOFJyOH8MFCOeRNVaWScGNHKxX/d4SY22v&#10;/E1t4jMRQtjFqCD3vo6ldGlOBt3I1sSBu9jGoA+wyaRu8BrCTSUnUfQqDRYcGnKsaZdTWiZ/RsHm&#10;8PW7d+n00upyR5/nbV2+/cyVehl0m3cQnjr/FD/cex3mz+D+Szh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JoOwgAAANsAAAAPAAAAAAAAAAAAAAAAAJgCAABkcnMvZG93&#10;bnJldi54bWxQSwUGAAAAAAQABAD1AAAAhwMAAAAA&#10;" fillcolor="window" strokeweight=".5pt">
                    <v:path arrowok="t"/>
                    <v:textbox>
                      <w:txbxContent>
                        <w:p w:rsidR="00244F07" w:rsidRPr="002C3BEF" w:rsidRDefault="00244F07" w:rsidP="00244F07">
                          <w:pPr>
                            <w:spacing w:after="0"/>
                            <w:jc w:val="center"/>
                            <w:rPr>
                              <w:b/>
                              <w:lang w:val="en-US"/>
                            </w:rPr>
                          </w:pPr>
                          <w:r w:rsidRPr="002C3BEF">
                            <w:rPr>
                              <w:b/>
                              <w:lang w:val="en-US"/>
                            </w:rPr>
                            <w:t>WP2</w:t>
                          </w:r>
                        </w:p>
                        <w:p w:rsidR="00244F07" w:rsidRDefault="00244F07" w:rsidP="00244F07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b/>
                              <w:sz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sz w:val="20"/>
                              <w:lang w:val="en-US"/>
                            </w:rPr>
                            <w:t>Valutazione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sz w:val="20"/>
                              <w:lang w:val="en-US"/>
                            </w:rPr>
                            <w:t>dell’attività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sz w:val="20"/>
                              <w:lang w:val="en-US"/>
                            </w:rPr>
                            <w:t>antifunginea</w:t>
                          </w:r>
                          <w:proofErr w:type="spellEnd"/>
                        </w:p>
                        <w:p w:rsidR="00244F07" w:rsidRPr="00662D28" w:rsidRDefault="00244F07" w:rsidP="00244F07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Casella di testo 23" o:spid="_x0000_s1032" type="#_x0000_t202" style="position:absolute;left:95;top:28003;width:24289;height:10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Ix8UA&#10;AADbAAAADwAAAGRycy9kb3ducmV2LnhtbESPQWvCQBSE7wX/w/IEb3Wj0tJGN0EFaTyV2kLx9sw+&#10;k5Ds25Bdk/Tfd4VCj8PMfMNs0tE0oqfOVZYVLOYRCOLc6ooLBV+fh8cXEM4ja2wsk4IfcpAmk4cN&#10;xtoO/EH9yRciQNjFqKD0vo2ldHlJBt3ctsTBu9rOoA+yK6TucAhw08hlFD1LgxWHhRJb2peU16eb&#10;UbB9P14yl6+uva739Pa9a+vX85NSs+m4XYPwNPr/8F870wqWK7h/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cjHxQAAANsAAAAPAAAAAAAAAAAAAAAAAJgCAABkcnMv&#10;ZG93bnJldi54bWxQSwUGAAAAAAQABAD1AAAAigMAAAAA&#10;" fillcolor="window" strokeweight=".5pt">
                    <v:path arrowok="t"/>
                    <v:textbox>
                      <w:txbxContent>
                        <w:p w:rsidR="00244F07" w:rsidRPr="00244F07" w:rsidRDefault="00244F07" w:rsidP="00244F07">
                          <w:pPr>
                            <w:spacing w:after="0"/>
                            <w:jc w:val="center"/>
                          </w:pPr>
                          <w:r w:rsidRPr="00244F07">
                            <w:rPr>
                              <w:b/>
                            </w:rPr>
                            <w:t>WP5</w:t>
                          </w:r>
                          <w:r w:rsidRPr="00244F07">
                            <w:t xml:space="preserve"> </w:t>
                          </w:r>
                        </w:p>
                        <w:p w:rsidR="00244F07" w:rsidRPr="00244F07" w:rsidRDefault="00244F07" w:rsidP="00244F07">
                          <w:pPr>
                            <w:pStyle w:val="Corpotesto"/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</w:pPr>
                          <w:r w:rsidRPr="00003F57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Valutazione della tossicità e </w:t>
                          </w:r>
                          <w:proofErr w:type="spellStart"/>
                          <w:r w:rsidRPr="00003F57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>genotossicità</w:t>
                          </w:r>
                          <w:proofErr w:type="spellEnd"/>
                          <w:r w:rsidRPr="00003F57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in test con batteri e vegetali </w:t>
                          </w:r>
                          <w:r w:rsidRPr="00003F57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>delle nuove molecole con effic</w:t>
                          </w:r>
                          <w:r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ente attività </w:t>
                          </w:r>
                          <w:proofErr w:type="spellStart"/>
                          <w:r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>antifunginea</w:t>
                          </w:r>
                          <w:proofErr w:type="spellEnd"/>
                        </w:p>
                        <w:p w:rsidR="00244F07" w:rsidRPr="00003F57" w:rsidRDefault="00244F07" w:rsidP="00244F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Casella di testo 35" o:spid="_x0000_s1033" type="#_x0000_t202" style="position:absolute;left:95;top:39052;width:24289;height:9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j9cQA&#10;AADbAAAADwAAAGRycy9kb3ducmV2LnhtbESPT4vCMBTE78J+h/AWvGnqiqLVKK4gqyfxD8je3jbP&#10;trR5KU221m9vBMHjMDO/YebL1pSiodrllhUM+hEI4sTqnFMF59OmNwHhPLLG0jIpuJOD5eKjM8dY&#10;2xsfqDn6VAQIuxgVZN5XsZQuycig69uKOHhXWxv0Qdap1DXeAtyU8iuKxtJgzmEhw4rWGSXF8d8o&#10;WO13f1uXDK+NLtb0c/muiunvSKnuZ7uagfDU+nf41d5qBcMR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Y/XEAAAA2wAAAA8AAAAAAAAAAAAAAAAAmAIAAGRycy9k&#10;b3ducmV2LnhtbFBLBQYAAAAABAAEAPUAAACJAwAAAAA=&#10;" fillcolor="window" strokeweight=".5pt">
                    <v:path arrowok="t"/>
                    <v:textbox>
                      <w:txbxContent>
                        <w:p w:rsidR="00244F07" w:rsidRPr="00244F07" w:rsidRDefault="00244F07" w:rsidP="00244F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244F07">
                            <w:rPr>
                              <w:b/>
                            </w:rPr>
                            <w:t>WP6</w:t>
                          </w:r>
                        </w:p>
                        <w:p w:rsidR="00244F07" w:rsidRPr="008D588C" w:rsidRDefault="00244F07" w:rsidP="00244F07">
                          <w:pPr>
                            <w:pStyle w:val="Corpotesto"/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</w:pPr>
                          <w:r w:rsidRPr="008D588C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Valutazione della tossicità e </w:t>
                          </w:r>
                          <w:proofErr w:type="spellStart"/>
                          <w:r w:rsidRPr="008D588C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>genotossicità</w:t>
                          </w:r>
                          <w:proofErr w:type="spellEnd"/>
                          <w:r w:rsidRPr="008D588C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 ed </w:t>
                          </w:r>
                          <w:proofErr w:type="spellStart"/>
                          <w:r w:rsidRPr="008D588C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>epigenotossicità</w:t>
                          </w:r>
                          <w:proofErr w:type="spellEnd"/>
                          <w:r w:rsidRPr="008D588C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 </w:t>
                          </w:r>
                          <w:r w:rsidRPr="00003F57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delle nuove molecole </w:t>
                          </w:r>
                          <w:r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con </w:t>
                          </w:r>
                          <w:r w:rsidRPr="008D588C"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 test su cellule umane</w:t>
                          </w:r>
                          <w:r>
                            <w:rPr>
                              <w:rFonts w:ascii="Trebuchet MS" w:eastAsia="Arial Unicode MS" w:hAnsi="Trebuchet MS" w:cs="Arial Unicode MS"/>
                              <w:b/>
                              <w:color w:val="2E2E2E"/>
                              <w:sz w:val="20"/>
                            </w:rPr>
                            <w:t xml:space="preserve"> </w:t>
                          </w:r>
                        </w:p>
                        <w:p w:rsidR="00244F07" w:rsidRPr="008D588C" w:rsidRDefault="00244F07" w:rsidP="00244F07">
                          <w:pPr>
                            <w:spacing w:after="0"/>
                            <w:jc w:val="center"/>
                          </w:pPr>
                        </w:p>
                      </w:txbxContent>
                    </v:textbox>
                  </v:shape>
                  <v:shape id="Casella di testo 44" o:spid="_x0000_s1034" type="#_x0000_t202" style="position:absolute;left:33813;top:17049;width:25705;height:10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1E8QA&#10;AADbAAAADwAAAGRycy9kb3ducmV2LnhtbESPT2vCQBTE7wW/w/KE3nSjtaLRVVQo1ZP4B8TbM/tM&#10;QrJvQ3Yb02/vFoQeh5n5DTNftqYUDdUut6xg0I9AECdW55wqOJ++ehMQziNrLC2Tgl9ysFx03uYY&#10;a/vgAzVHn4oAYRejgsz7KpbSJRkZdH1bEQfvbmuDPsg6lbrGR4CbUg6jaCwN5hwWMqxok1FSHH+M&#10;gtV+d9u65OPe6GJD35d1VUyvn0q9d9vVDISn1v+HX+2tVjAawd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DtRPEAAAA2wAAAA8AAAAAAAAAAAAAAAAAmAIAAGRycy9k&#10;b3ducmV2LnhtbFBLBQYAAAAABAAEAPUAAACJAwAAAAA=&#10;" fillcolor="window" strokeweight=".5pt">
                    <v:path arrowok="t"/>
                    <v:textbox>
                      <w:txbxContent>
                        <w:p w:rsidR="00244F07" w:rsidRPr="00244F07" w:rsidRDefault="00244F07" w:rsidP="00244F07">
                          <w:pPr>
                            <w:pStyle w:val="Corpotes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244F07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WP 7</w:t>
                          </w:r>
                        </w:p>
                        <w:p w:rsidR="00244F07" w:rsidRPr="00003F57" w:rsidRDefault="00244F07" w:rsidP="00244F07">
                          <w:pPr>
                            <w:rPr>
                              <w:rFonts w:cstheme="minorHAnsi"/>
                            </w:rPr>
                          </w:pPr>
                          <w:r w:rsidRPr="00003F57"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Ritorno al laboratorio chimico per </w:t>
                          </w: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piccole</w:t>
                          </w:r>
                          <w:r w:rsidRPr="00003F57"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modifiche nella sintesi delle </w:t>
                          </w:r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moleco</w:t>
                          </w:r>
                          <w:r w:rsidRPr="00003F57"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le che hanno mostrato una buona efficacia come </w:t>
                          </w:r>
                          <w:proofErr w:type="spellStart"/>
                          <w:r w:rsidRPr="00003F57"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>antifunginei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sz w:val="20"/>
                            </w:rPr>
                            <w:t xml:space="preserve"> per migliorare la loro azione</w:t>
                          </w:r>
                        </w:p>
                        <w:p w:rsidR="00244F07" w:rsidRPr="00003F57" w:rsidRDefault="00244F07" w:rsidP="00244F07">
                          <w:pPr>
                            <w:spacing w:after="0"/>
                            <w:jc w:val="center"/>
                          </w:pP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reccia a destra 8" o:spid="_x0000_s1035" type="#_x0000_t13" style="position:absolute;left:16383;top:19907;width:16859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Rib8A&#10;AADaAAAADwAAAGRycy9kb3ducmV2LnhtbERPz2vCMBS+C/4P4Qm7iKYTmdIZRcac3Ulst/ujeWuL&#10;zUtJslr/e3MQPH58vze7wbSiJ+cbywpe5wkI4tLqhisFP8VhtgbhA7LG1jIpuJGH3XY82mCq7ZXP&#10;1OehEjGEfYoK6hC6VEpf1mTQz21HHLk/6wyGCF0ltcNrDDetXCTJmzTYcGyosaOPmspL/m8UaJq6&#10;Ijvlx9+vz3WS9eWq+F6ulHqZDPt3EIGG8BQ/3JlWELfGK/EG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S5GJvwAAANoAAAAPAAAAAAAAAAAAAAAAAJgCAABkcnMvZG93bnJl&#10;di54bWxQSwUGAAAAAAQABAD1AAAAhAMAAAAA&#10;" adj="19708" fillcolor="#4f81bd" strokecolor="#385d8a" strokeweight="2pt">
                    <v:path arrowok="t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Freccia in giù 18" o:spid="_x0000_s1036" type="#_x0000_t67" style="position:absolute;left:8763;top:14573;width:381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eJcAA&#10;AADaAAAADwAAAGRycy9kb3ducmV2LnhtbESPQYvCMBSE74L/ITzBi2iqQpGuUUQUPHjRFb0+mmdb&#10;tnkpTbTx3xtB2OMwM98wy3UwtXhS6yrLCqaTBARxbnXFhYLL7368AOE8ssbaMil4kYP1qt9bYqZt&#10;xyd6nn0hIoRdhgpK75tMSpeXZNBNbEMcvbttDfoo20LqFrsIN7WcJUkqDVYcF0psaFtS/nd+GAXX&#10;03H6mpv7qAi1tLvutkll6JQaDsLmB4Sn4P/D3/ZBK0j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zeJcAAAADaAAAADwAAAAAAAAAAAAAAAACYAgAAZHJzL2Rvd25y&#10;ZXYueG1sUEsFBgAAAAAEAAQA9QAAAIUDAAAAAA==&#10;" adj="13886" fillcolor="#4f81bd" strokecolor="#385d8a" strokeweight="2pt">
                    <v:path arrowok="t"/>
                  </v:shape>
                  <v:shape id="Casella di testo 2" o:spid="_x0000_s1037" type="#_x0000_t202" style="position:absolute;left:6381;top:20383;width:933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244F07" w:rsidRDefault="00244F07" w:rsidP="00244F07">
                          <w:pPr>
                            <w:jc w:val="center"/>
                          </w:pPr>
                          <w:r>
                            <w:t>SI’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ttore 2 26" o:spid="_x0000_s1038" type="#_x0000_t34" style="position:absolute;left:24955;top:34956;width:11621;height:1048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FTfsIAAADaAAAADwAAAGRycy9kb3ducmV2LnhtbESPQYvCMBSE78L+h/AEL6KpIq5UoyzC&#10;wnrTuqDeXptnW2xeahO1/vvNguBxmJlvmMWqNZW4U+NKywpGwwgEcWZ1ybmC3/33YAbCeWSNlWVS&#10;8CQHq+VHZ4Gxtg/e0T3xuQgQdjEqKLyvYyldVpBBN7Q1cfDOtjHog2xyqRt8BLip5DiKptJgyWGh&#10;wJrWBWWX5GYU2Nsu3fQvBzye9p9uu04wzc1VqV63/ZqD8NT6d/jV/tEKJvB/Jdw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FTfsIAAADaAAAADwAAAAAAAAAAAAAA&#10;AAChAgAAZHJzL2Rvd25yZXYueG1sUEsFBgAAAAAEAAQA+QAAAJADAAAAAA==&#10;" strokecolor="#457ab9" strokeweight="2pt">
                    <v:stroke endarrow="open"/>
                  </v:shape>
                  <v:shape id="Connettore 2 28" o:spid="_x0000_s1039" type="#_x0000_t34" style="position:absolute;left:24955;top:40957;width:11144;height:359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i8IAAADaAAAADwAAAGRycy9kb3ducmV2LnhtbESP0WoCMRRE3wv+Q7iCbzVrLUVWo4iw&#10;4oMW1P2Ay+a6WdzcrEmq69+bQqGPw8ycYRar3rbiTj40jhVMxhkI4srphmsF5bl4n4EIEVlj65gU&#10;PCnAajl4W2Cu3YOPdD/FWiQIhxwVmBi7XMpQGbIYxq4jTt7FeYsxSV9L7fGR4LaVH1n2JS02nBYM&#10;drQxVF1PP1bBtinN0RXPrCgv35+bQ9z7W7VXajTs13MQkfr4H/5r77SCKfxeSTd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vii8IAAADaAAAADwAAAAAAAAAAAAAA&#10;AAChAgAAZHJzL2Rvd25yZXYueG1sUEsFBgAAAAAEAAQA+QAAAJADAAAAAA==&#10;" adj="10794" strokecolor="#457ab9" strokeweight="2pt">
                    <v:stroke endarrow="open"/>
                  </v:shape>
                  <v:shape id="Text Box 12" o:spid="_x0000_s1040" type="#_x0000_t202" style="position:absolute;top:63531;width:24225;height:12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  <v:textbox>
                      <w:txbxContent>
                        <w:p w:rsidR="00244F07" w:rsidRPr="00244F07" w:rsidRDefault="00244F07" w:rsidP="00244F0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244F07">
                            <w:rPr>
                              <w:b/>
                            </w:rPr>
                            <w:t>WP9</w:t>
                          </w:r>
                        </w:p>
                        <w:p w:rsidR="00244F07" w:rsidRPr="008D588C" w:rsidRDefault="00244F07" w:rsidP="00244F07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8D588C">
                            <w:rPr>
                              <w:b/>
                            </w:rPr>
                            <w:t xml:space="preserve">Valutazione di tutti I risultati e creazione di un database </w:t>
                          </w:r>
                          <w:r>
                            <w:rPr>
                              <w:b/>
                            </w:rPr>
                            <w:t xml:space="preserve">per </w:t>
                          </w:r>
                          <w:r w:rsidRPr="008D588C"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  <w:t>l’analisi quantitativa della relazione struttura-attività (</w:t>
                          </w:r>
                          <w:r w:rsidRPr="008D588C"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  <w:t>q</w:t>
                          </w:r>
                          <w:r w:rsidRPr="008D588C">
                            <w:rPr>
                              <w:rFonts w:ascii="Arial" w:hAnsi="Arial" w:cs="Arial"/>
                              <w:b/>
                              <w:sz w:val="20"/>
                              <w:shd w:val="clear" w:color="auto" w:fill="FFFFFF"/>
                            </w:rPr>
                            <w:t xml:space="preserve">uantitative </w:t>
                          </w:r>
                          <w:proofErr w:type="spellStart"/>
                          <w:r w:rsidRPr="008D588C">
                            <w:rPr>
                              <w:rFonts w:ascii="Arial" w:hAnsi="Arial" w:cs="Arial"/>
                              <w:b/>
                              <w:sz w:val="20"/>
                              <w:shd w:val="clear" w:color="auto" w:fill="FFFFFF"/>
                            </w:rPr>
                            <w:t>structure-activity</w:t>
                          </w:r>
                          <w:proofErr w:type="spellEnd"/>
                          <w:r w:rsidRPr="008D588C">
                            <w:rPr>
                              <w:rFonts w:ascii="Arial" w:hAnsi="Arial" w:cs="Arial"/>
                              <w:b/>
                              <w:sz w:val="20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8D588C">
                            <w:rPr>
                              <w:rFonts w:ascii="Arial" w:hAnsi="Arial" w:cs="Arial"/>
                              <w:b/>
                              <w:sz w:val="20"/>
                              <w:shd w:val="clear" w:color="auto" w:fill="FFFFFF"/>
                            </w:rPr>
                            <w:t>relationship</w:t>
                          </w:r>
                          <w:proofErr w:type="spellEnd"/>
                          <w:r w:rsidRPr="008D588C">
                            <w:rPr>
                              <w:rFonts w:ascii="Arial" w:hAnsi="Arial" w:cs="Arial"/>
                              <w:b/>
                              <w:sz w:val="20"/>
                              <w:shd w:val="clear" w:color="auto" w:fill="FFFFFF"/>
                            </w:rPr>
                            <w:t xml:space="preserve"> (QSAR)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hd w:val="clear" w:color="auto" w:fill="FFFFFF"/>
                            </w:rPr>
                            <w:t>)</w:t>
                          </w:r>
                        </w:p>
                      </w:txbxContent>
                    </v:textbox>
                  </v:shape>
                  <v:shape id="Freccia a destra 36" o:spid="_x0000_s1041" type="#_x0000_t13" style="position:absolute;left:9382;top:58531;width:5130;height:295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swcMA&#10;AADaAAAADwAAAGRycy9kb3ducmV2LnhtbESPwWrDMBBE74X8g9hALyWRa2gJTmTTBAq99BDXEHJb&#10;rK1lbK2MJTvO31eFQo/DzLxhDsViezHT6FvHCp63CQji2umWGwXV1/tmB8IHZI29Y1JwJw9Fvno4&#10;YKbdjc80l6EREcI+QwUmhCGT0teGLPqtG4ij9+1GiyHKsZF6xFuE216mSfIqLbYcFwwOdDJUd+Vk&#10;FRw/L4bvaRnS6/T0MmB17rrKKPW4Xt72IAIt4T/81/7QClL4vRJv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jswcMAAADaAAAADwAAAAAAAAAAAAAAAACYAgAAZHJzL2Rv&#10;d25yZXYueG1sUEsFBgAAAAAEAAQA9QAAAIgDAAAAAA==&#10;" adj="18900" fillcolor="#4f81bd" strokecolor="#254061" strokeweight="2pt"/>
                  <v:shape id="Casella di testo 2" o:spid="_x0000_s1042" type="#_x0000_t202" style="position:absolute;left:29432;top:8667;width:8477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244F07" w:rsidRDefault="00244F07" w:rsidP="00244F07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Freccia a destra 8" o:spid="_x0000_s1043" type="#_x0000_t13" style="position:absolute;left:38957;top:8667;width:1019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iYMMA&#10;AADbAAAADwAAAGRycy9kb3ducmV2LnhtbESPzU7DQAyE70h9h5WRuNENIEEJ3VYVUvnpraUPYLJu&#10;NmrWm2bdNLw9PiBxszXjmc/z5RhbM1Cfm8QO7qYFGOIq+YZrB/uv9e0MTBZkj21icvBDGZaLydUc&#10;S58uvKVhJ7XREM4lOggiXWltrgJFzNPUEat2SH1E0bWvre/xouGxtfdF8WgjNqwNATt6DVQdd+fo&#10;4Pv98/mt3gz59OAl7FebvH2SmXM31+PqBYzQKP/mv+sPr/hKr7/oAHb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liYMMAAADbAAAADwAAAAAAAAAAAAAAAACYAgAAZHJzL2Rv&#10;d25yZXYueG1sUEsFBgAAAAAEAAQA9QAAAIgDAAAAAA==&#10;" adj="18471" fillcolor="#4f81bd" strokecolor="#385d8a" strokeweight="2pt">
                    <v:path arrowok="t"/>
                  </v:shape>
                  <v:shape id="Casella di testo 2" o:spid="_x0000_s1044" type="#_x0000_t202" style="position:absolute;left:50196;top:8763;width:9335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244F07" w:rsidRDefault="00244F07" w:rsidP="00244F07">
                          <w:pPr>
                            <w:jc w:val="center"/>
                          </w:pPr>
                          <w:r>
                            <w:t>SCARTATA</w:t>
                          </w:r>
                        </w:p>
                      </w:txbxContent>
                    </v:textbox>
                  </v:shape>
                  <v:shape id="AutoShape 25" o:spid="_x0000_s1045" type="#_x0000_t13" style="position:absolute;left:24479;top:15144;width:7563;height:2953;rotation:-1028461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mjsQA&#10;AADaAAAADwAAAGRycy9kb3ducmV2LnhtbESPT2vCQBTE74LfYXmFXkQ3FvwXsxFJETz0Um1pj4/s&#10;a5I2+zbubjV++25B8DjMzG+YbNObVpzJ+caygukkAUFcWt1wpeDtuBsvQfiArLG1TAqu5GGTDwcZ&#10;ptpe+JXOh1CJCGGfooI6hC6V0pc1GfQT2xFH78s6gyFKV0nt8BLhppVPSTKXBhuOCzV2VNRU/hx+&#10;jYJ3Kornj+/Ry9G1Npw+R6vFotFKPT702zWIQH24h2/tvVYwg/8r8Qb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5o7EAAAA2gAAAA8AAAAAAAAAAAAAAAAAmAIAAGRycy9k&#10;b3ducmV2LnhtbFBLBQYAAAAABAAEAPUAAACJAwAAAAA=&#10;" adj="18900" fillcolor="#4f81bd" strokecolor="#254061" strokeweight="2pt"/>
                  <v:shape id="Freccia in giù 18" o:spid="_x0000_s1046" type="#_x0000_t67" style="position:absolute;left:8763;top:24288;width:3810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65QMYA&#10;AADbAAAADwAAAGRycy9kb3ducmV2LnhtbESPQWvCQBCF74L/YZlCb7ppD1KimyDR0vbQQ1WU3obs&#10;NAlmZ0N2jWl/fecgeJvhvXnvm1U+ulYN1IfGs4GneQKKuPS24crAYf86ewEVIrLF1jMZ+KUAeTad&#10;rDC1/spfNOxipSSEQ4oG6hi7VOtQ1uQwzH1HLNqP7x1GWftK2x6vEu5a/ZwkC+2wYWmosaOipvK8&#10;uzgD27fm8zTEy/fRj8eF3RR/H/tiY8zjw7hegoo0xrv5dv1uBV9g5RcZQ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65QMYAAADbAAAADwAAAAAAAAAAAAAAAACYAgAAZHJz&#10;L2Rvd25yZXYueG1sUEsFBgAAAAAEAAQA9QAAAIsDAAAAAA==&#10;" adj="10800" fillcolor="#4f81bd" strokecolor="#385d8a" strokeweight="2pt">
                    <v:path arrowok="t"/>
                  </v:shape>
                  <v:shape id="AutoShape 27" o:spid="_x0000_s1047" type="#_x0000_t67" style="position:absolute;left:25003;top:8619;width:3810;height:386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M98AA&#10;AADbAAAADwAAAGRycy9kb3ducmV2LnhtbERP24rCMBB9F/Yfwiz4ZtMVEammRZYVRGHBG/g4NmNb&#10;bCbdJmr3740g+DaHc51Z1pla3Kh1lWUFX1EMgji3uuJCwX63GExAOI+ssbZMCv7JQZZ+9GaYaHvn&#10;Dd22vhAhhF2CCkrvm0RKl5dk0EW2IQ7c2bYGfYBtIXWL9xBuajmM47E0WHFoKLGh75Lyy/ZqFExW&#10;p9Po92Dsj9t0R8LrX+zWY6X6n918CsJT59/il3upw/whPH8JB8j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kM98AAAADbAAAADwAAAAAAAAAAAAAAAACYAgAAZHJzL2Rvd25y&#10;ZXYueG1sUEsFBgAAAAAEAAQA9QAAAIUDAAAAAA==&#10;" adj="13518,6947" fillcolor="#4f81bd" strokecolor="#254061" strokeweight="2pt"/>
                </v:group>
              </v:group>
            </w:pict>
          </mc:Fallback>
        </mc:AlternateContent>
      </w:r>
      <w:bookmarkEnd w:id="0"/>
    </w:p>
    <w:p w:rsidR="00244F07" w:rsidRPr="004D5762" w:rsidRDefault="00244F07" w:rsidP="00244F07"/>
    <w:p w:rsidR="00244F07" w:rsidRPr="004D5762" w:rsidRDefault="00244F07" w:rsidP="00244F07"/>
    <w:p w:rsidR="00244F07" w:rsidRPr="004D5762" w:rsidRDefault="00244F07" w:rsidP="00244F07"/>
    <w:p w:rsidR="00244F07" w:rsidRPr="004D5762" w:rsidRDefault="00244F07" w:rsidP="00244F07"/>
    <w:p w:rsidR="00244F07" w:rsidRPr="004D5762" w:rsidRDefault="00244F07" w:rsidP="00244F07"/>
    <w:p w:rsidR="00244F07" w:rsidRPr="004D5762" w:rsidRDefault="00244F07" w:rsidP="00244F07"/>
    <w:p w:rsidR="00244F07" w:rsidRPr="004D5762" w:rsidRDefault="00244F07" w:rsidP="00244F07"/>
    <w:p w:rsidR="00244F07" w:rsidRPr="004D5762" w:rsidRDefault="00244F07" w:rsidP="00244F07"/>
    <w:p w:rsidR="00244F07" w:rsidRDefault="00244F07" w:rsidP="00244F0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9B19D" wp14:editId="121FD0A5">
                <wp:simplePos x="0" y="0"/>
                <wp:positionH relativeFrom="column">
                  <wp:posOffset>3537585</wp:posOffset>
                </wp:positionH>
                <wp:positionV relativeFrom="paragraph">
                  <wp:posOffset>316230</wp:posOffset>
                </wp:positionV>
                <wp:extent cx="2838450" cy="1743075"/>
                <wp:effectExtent l="0" t="0" r="19050" b="28575"/>
                <wp:wrapNone/>
                <wp:docPr id="25" name="Ova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0" cy="1743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25" o:spid="_x0000_s1026" style="position:absolute;margin-left:278.55pt;margin-top:24.9pt;width:223.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" filled="f" strokecolor="#385d8a" strokeweight="2pt">
                <v:path arrowok="t"/>
              </v:oval>
            </w:pict>
          </mc:Fallback>
        </mc:AlternateContent>
      </w:r>
    </w:p>
    <w:p w:rsidR="00244F07" w:rsidRDefault="00244F07" w:rsidP="00244F07">
      <w:pPr>
        <w:tabs>
          <w:tab w:val="left" w:pos="5565"/>
        </w:tabs>
        <w:rPr>
          <w:b/>
        </w:rPr>
      </w:pPr>
      <w:r>
        <w:tab/>
      </w:r>
    </w:p>
    <w:p w:rsidR="00244F07" w:rsidRDefault="00244F07" w:rsidP="00244F07">
      <w:pPr>
        <w:tabs>
          <w:tab w:val="left" w:pos="5565"/>
        </w:tabs>
      </w:pPr>
    </w:p>
    <w:p w:rsidR="00244F07" w:rsidRPr="001D2E8D" w:rsidRDefault="00244F07" w:rsidP="00244F07"/>
    <w:p w:rsidR="00244F07" w:rsidRPr="001D2E8D" w:rsidRDefault="00244F07" w:rsidP="00244F07"/>
    <w:p w:rsidR="00244F07" w:rsidRPr="001D2E8D" w:rsidRDefault="00244F07" w:rsidP="00244F07"/>
    <w:p w:rsidR="00244F07" w:rsidRPr="001D2E8D" w:rsidRDefault="00244F07" w:rsidP="00244F07"/>
    <w:p w:rsidR="00244F07" w:rsidRPr="001D2E8D" w:rsidRDefault="00244F07" w:rsidP="00244F07"/>
    <w:p w:rsidR="00244F07" w:rsidRPr="001D2E8D" w:rsidRDefault="00244F07" w:rsidP="00244F07"/>
    <w:p w:rsidR="00244F07" w:rsidRDefault="00244F07" w:rsidP="00244F07"/>
    <w:p w:rsidR="00244F07" w:rsidRPr="001D2E8D" w:rsidRDefault="00244F07" w:rsidP="00244F07">
      <w:pPr>
        <w:tabs>
          <w:tab w:val="left" w:pos="1965"/>
        </w:tabs>
      </w:pPr>
      <w:r>
        <w:tab/>
      </w:r>
    </w:p>
    <w:p w:rsidR="004D5762" w:rsidRPr="00244F07" w:rsidRDefault="004D5762" w:rsidP="00244F07"/>
    <w:sectPr w:rsidR="004D5762" w:rsidRPr="00244F07" w:rsidSect="00585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414"/>
    <w:multiLevelType w:val="hybridMultilevel"/>
    <w:tmpl w:val="7416F6F0"/>
    <w:lvl w:ilvl="0" w:tplc="0D6AE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775BB"/>
    <w:multiLevelType w:val="hybridMultilevel"/>
    <w:tmpl w:val="CB2ABF9C"/>
    <w:lvl w:ilvl="0" w:tplc="53CAD5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018BB"/>
    <w:multiLevelType w:val="hybridMultilevel"/>
    <w:tmpl w:val="45E822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EB"/>
    <w:rsid w:val="00003F57"/>
    <w:rsid w:val="000C4493"/>
    <w:rsid w:val="000D23E9"/>
    <w:rsid w:val="00106089"/>
    <w:rsid w:val="00121A73"/>
    <w:rsid w:val="00144526"/>
    <w:rsid w:val="00166A33"/>
    <w:rsid w:val="0018143A"/>
    <w:rsid w:val="001961E0"/>
    <w:rsid w:val="001B33EB"/>
    <w:rsid w:val="001D2E8D"/>
    <w:rsid w:val="001D4C33"/>
    <w:rsid w:val="001E1519"/>
    <w:rsid w:val="00244F07"/>
    <w:rsid w:val="002C3BEF"/>
    <w:rsid w:val="00353051"/>
    <w:rsid w:val="00353966"/>
    <w:rsid w:val="00396A44"/>
    <w:rsid w:val="003D1A1C"/>
    <w:rsid w:val="004D5762"/>
    <w:rsid w:val="00534143"/>
    <w:rsid w:val="005802B8"/>
    <w:rsid w:val="0058040B"/>
    <w:rsid w:val="00585475"/>
    <w:rsid w:val="005B0CAE"/>
    <w:rsid w:val="005D183C"/>
    <w:rsid w:val="005D679F"/>
    <w:rsid w:val="0062114D"/>
    <w:rsid w:val="00662D28"/>
    <w:rsid w:val="006B730E"/>
    <w:rsid w:val="006F2771"/>
    <w:rsid w:val="007247A7"/>
    <w:rsid w:val="007F4ABD"/>
    <w:rsid w:val="00840420"/>
    <w:rsid w:val="00856909"/>
    <w:rsid w:val="00883683"/>
    <w:rsid w:val="008D588C"/>
    <w:rsid w:val="008F4926"/>
    <w:rsid w:val="009A4D3C"/>
    <w:rsid w:val="009D0555"/>
    <w:rsid w:val="00B316E6"/>
    <w:rsid w:val="00B66C89"/>
    <w:rsid w:val="00C176F6"/>
    <w:rsid w:val="00C56F69"/>
    <w:rsid w:val="00CE608B"/>
    <w:rsid w:val="00DF41F3"/>
    <w:rsid w:val="00E31EE0"/>
    <w:rsid w:val="00E97214"/>
    <w:rsid w:val="00E97943"/>
    <w:rsid w:val="00EB081F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F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341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341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0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6089"/>
    <w:pPr>
      <w:ind w:left="720"/>
      <w:contextualSpacing/>
    </w:pPr>
  </w:style>
  <w:style w:type="paragraph" w:customStyle="1" w:styleId="arttitle">
    <w:name w:val="arttitle"/>
    <w:basedOn w:val="Normale"/>
    <w:rsid w:val="0066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F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341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341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0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6089"/>
    <w:pPr>
      <w:ind w:left="720"/>
      <w:contextualSpacing/>
    </w:pPr>
  </w:style>
  <w:style w:type="paragraph" w:customStyle="1" w:styleId="arttitle">
    <w:name w:val="arttitle"/>
    <w:basedOn w:val="Normale"/>
    <w:rsid w:val="0066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C42F-C391-4915-898E-139E2AE7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Brescia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Zani</dc:creator>
  <cp:lastModifiedBy>Claudia Zani</cp:lastModifiedBy>
  <cp:revision>4</cp:revision>
  <cp:lastPrinted>2014-03-28T15:57:00Z</cp:lastPrinted>
  <dcterms:created xsi:type="dcterms:W3CDTF">2015-10-01T14:09:00Z</dcterms:created>
  <dcterms:modified xsi:type="dcterms:W3CDTF">2015-10-01T14:49:00Z</dcterms:modified>
</cp:coreProperties>
</file>